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043" w:rsidRPr="004459A2" w:rsidRDefault="00523043" w:rsidP="00523043">
      <w:pPr>
        <w:rPr>
          <w:b/>
          <w:bCs/>
          <w:i/>
          <w:sz w:val="28"/>
        </w:rPr>
      </w:pPr>
      <w:r w:rsidRPr="004459A2">
        <w:rPr>
          <w:b/>
          <w:bCs/>
          <w:i/>
          <w:sz w:val="28"/>
        </w:rPr>
        <w:t>We are excited to announce the following programs for the 2020 online convention:</w:t>
      </w:r>
    </w:p>
    <w:p w:rsidR="00523043" w:rsidRDefault="00523043" w:rsidP="00523043"/>
    <w:p w:rsidR="00523043" w:rsidRPr="00EA5533" w:rsidRDefault="00523043" w:rsidP="004459A2">
      <w:r w:rsidRPr="004459A2">
        <w:rPr>
          <w:b/>
          <w:bCs/>
        </w:rPr>
        <w:t xml:space="preserve">SPEECH AND DEBATE TRACK. </w:t>
      </w:r>
      <w:r>
        <w:t>Co-curricular activities have been impacted as much, and sometimes more, than their curricular counterparts. Forensics in the State of Illinois is no exception. Coaches, competitors, and administrators are quickly adapting to the changes and challenges of socially distant competition. This track includes the following panels:</w:t>
      </w:r>
    </w:p>
    <w:p w:rsidR="00523043" w:rsidRDefault="00523043" w:rsidP="004459A2">
      <w:pPr>
        <w:pStyle w:val="ListParagraph"/>
        <w:numPr>
          <w:ilvl w:val="0"/>
          <w:numId w:val="1"/>
        </w:numPr>
        <w:rPr>
          <w:b/>
          <w:bCs/>
        </w:rPr>
      </w:pPr>
      <w:r w:rsidRPr="005A688B">
        <w:rPr>
          <w:b/>
          <w:bCs/>
        </w:rPr>
        <w:t>Hosting Tournaments</w:t>
      </w:r>
      <w:r>
        <w:rPr>
          <w:b/>
          <w:bCs/>
        </w:rPr>
        <w:t xml:space="preserve"> in Digital Formats</w:t>
      </w:r>
    </w:p>
    <w:p w:rsidR="00523043" w:rsidRDefault="00523043" w:rsidP="004459A2">
      <w:pPr>
        <w:pStyle w:val="ListParagraph"/>
        <w:numPr>
          <w:ilvl w:val="0"/>
          <w:numId w:val="1"/>
        </w:numPr>
        <w:rPr>
          <w:b/>
          <w:bCs/>
        </w:rPr>
      </w:pPr>
      <w:r>
        <w:rPr>
          <w:b/>
          <w:bCs/>
        </w:rPr>
        <w:t>Issues of Equity in Online Competition</w:t>
      </w:r>
    </w:p>
    <w:p w:rsidR="00523043" w:rsidRDefault="00523043" w:rsidP="004459A2">
      <w:pPr>
        <w:pStyle w:val="ListParagraph"/>
        <w:numPr>
          <w:ilvl w:val="0"/>
          <w:numId w:val="1"/>
        </w:numPr>
        <w:rPr>
          <w:b/>
          <w:bCs/>
        </w:rPr>
      </w:pPr>
      <w:r>
        <w:rPr>
          <w:b/>
          <w:bCs/>
        </w:rPr>
        <w:t>IHSA &amp; IIFA Business Meetings</w:t>
      </w:r>
    </w:p>
    <w:p w:rsidR="00523043" w:rsidRPr="005A688B" w:rsidRDefault="00523043" w:rsidP="004459A2">
      <w:pPr>
        <w:pStyle w:val="ListParagraph"/>
        <w:numPr>
          <w:ilvl w:val="0"/>
          <w:numId w:val="1"/>
        </w:numPr>
        <w:rPr>
          <w:b/>
          <w:bCs/>
        </w:rPr>
      </w:pPr>
      <w:r>
        <w:rPr>
          <w:b/>
          <w:bCs/>
        </w:rPr>
        <w:t>Coaching and Team-Building in a Digital Age</w:t>
      </w:r>
    </w:p>
    <w:p w:rsidR="00523043" w:rsidRPr="005C07C5" w:rsidRDefault="00523043" w:rsidP="00523043">
      <w:pPr>
        <w:pStyle w:val="ListParagraph"/>
      </w:pPr>
    </w:p>
    <w:p w:rsidR="00523043" w:rsidRDefault="00523043" w:rsidP="004459A2">
      <w:r w:rsidRPr="004459A2">
        <w:rPr>
          <w:b/>
          <w:bCs/>
        </w:rPr>
        <w:t xml:space="preserve">VIRTUAL LEARNING TRACK. </w:t>
      </w:r>
      <w:r>
        <w:t>The shift to virtual learning, particularly in response to COVID-19, has been a rollercoaster. This panel explores the lessons learned and the opportunities for improvement. This track includes the following panels:</w:t>
      </w:r>
    </w:p>
    <w:p w:rsidR="00523043" w:rsidRPr="00EA5533" w:rsidRDefault="00523043" w:rsidP="004459A2">
      <w:pPr>
        <w:pStyle w:val="ListParagraph"/>
        <w:numPr>
          <w:ilvl w:val="0"/>
          <w:numId w:val="1"/>
        </w:numPr>
        <w:rPr>
          <w:b/>
          <w:bCs/>
        </w:rPr>
      </w:pPr>
      <w:r w:rsidRPr="00EA5533">
        <w:rPr>
          <w:b/>
          <w:bCs/>
        </w:rPr>
        <w:t>Virtual Classroom Ethics/Lessons</w:t>
      </w:r>
    </w:p>
    <w:p w:rsidR="00523043" w:rsidRPr="00EA5533" w:rsidRDefault="00523043" w:rsidP="004459A2">
      <w:pPr>
        <w:pStyle w:val="ListParagraph"/>
        <w:numPr>
          <w:ilvl w:val="0"/>
          <w:numId w:val="1"/>
        </w:numPr>
        <w:rPr>
          <w:b/>
          <w:bCs/>
        </w:rPr>
      </w:pPr>
      <w:r w:rsidRPr="00EA5533">
        <w:rPr>
          <w:b/>
          <w:bCs/>
        </w:rPr>
        <w:t>Building the Virtual Classroom</w:t>
      </w:r>
    </w:p>
    <w:p w:rsidR="00523043" w:rsidRPr="00EA5533" w:rsidRDefault="00523043" w:rsidP="004459A2">
      <w:pPr>
        <w:pStyle w:val="ListParagraph"/>
        <w:numPr>
          <w:ilvl w:val="0"/>
          <w:numId w:val="1"/>
        </w:numPr>
        <w:rPr>
          <w:b/>
          <w:bCs/>
        </w:rPr>
      </w:pPr>
      <w:r w:rsidRPr="00EA5533">
        <w:rPr>
          <w:b/>
          <w:bCs/>
        </w:rPr>
        <w:t>Tools for the Virtual Classroom</w:t>
      </w:r>
    </w:p>
    <w:p w:rsidR="00523043" w:rsidRPr="00EA5533" w:rsidRDefault="00523043" w:rsidP="004459A2">
      <w:pPr>
        <w:pStyle w:val="ListParagraph"/>
        <w:numPr>
          <w:ilvl w:val="0"/>
          <w:numId w:val="1"/>
        </w:numPr>
        <w:rPr>
          <w:b/>
          <w:bCs/>
        </w:rPr>
      </w:pPr>
      <w:r w:rsidRPr="00EA5533">
        <w:rPr>
          <w:b/>
          <w:bCs/>
        </w:rPr>
        <w:t>Student Support for Virtual Learning</w:t>
      </w:r>
    </w:p>
    <w:p w:rsidR="00523043" w:rsidRPr="005C07C5" w:rsidRDefault="00523043" w:rsidP="00523043">
      <w:pPr>
        <w:pStyle w:val="ListParagraph"/>
      </w:pPr>
    </w:p>
    <w:p w:rsidR="00523043" w:rsidRDefault="00523043" w:rsidP="004459A2">
      <w:r w:rsidRPr="004459A2">
        <w:rPr>
          <w:b/>
          <w:bCs/>
        </w:rPr>
        <w:t xml:space="preserve">COMMUNICATION CONTEXTS TRACK. </w:t>
      </w:r>
      <w:r>
        <w:t xml:space="preserve">Many individuals tasked with teaching communication outside of the basic course and public speaking </w:t>
      </w:r>
      <w:proofErr w:type="gramStart"/>
      <w:r>
        <w:t>are</w:t>
      </w:r>
      <w:proofErr w:type="gramEnd"/>
      <w:r>
        <w:t xml:space="preserve"> silos of expertise in their departments. This track will provide a space for those instructors to convene and discuss better, and sometimes best, practices while teaching in a range of communication contexts in traditional and online learning formats. This track includes the following panels:</w:t>
      </w:r>
    </w:p>
    <w:p w:rsidR="00523043" w:rsidRPr="00EA5533" w:rsidRDefault="00523043" w:rsidP="004459A2">
      <w:pPr>
        <w:pStyle w:val="ListParagraph"/>
        <w:numPr>
          <w:ilvl w:val="0"/>
          <w:numId w:val="1"/>
        </w:numPr>
        <w:rPr>
          <w:b/>
          <w:bCs/>
        </w:rPr>
      </w:pPr>
      <w:r w:rsidRPr="00EA5533">
        <w:rPr>
          <w:b/>
          <w:bCs/>
        </w:rPr>
        <w:t>Interpersonal Communication</w:t>
      </w:r>
    </w:p>
    <w:p w:rsidR="00523043" w:rsidRPr="00EA5533" w:rsidRDefault="00523043" w:rsidP="004459A2">
      <w:pPr>
        <w:pStyle w:val="ListParagraph"/>
        <w:numPr>
          <w:ilvl w:val="0"/>
          <w:numId w:val="1"/>
        </w:numPr>
        <w:rPr>
          <w:b/>
          <w:bCs/>
        </w:rPr>
      </w:pPr>
      <w:r w:rsidRPr="00EA5533">
        <w:rPr>
          <w:b/>
          <w:bCs/>
        </w:rPr>
        <w:t>Intercultural Communication</w:t>
      </w:r>
    </w:p>
    <w:p w:rsidR="00523043" w:rsidRPr="00EA5533" w:rsidRDefault="00523043" w:rsidP="004459A2">
      <w:pPr>
        <w:pStyle w:val="ListParagraph"/>
        <w:numPr>
          <w:ilvl w:val="0"/>
          <w:numId w:val="1"/>
        </w:numPr>
        <w:rPr>
          <w:b/>
          <w:bCs/>
        </w:rPr>
      </w:pPr>
      <w:r w:rsidRPr="00EA5533">
        <w:rPr>
          <w:b/>
          <w:bCs/>
        </w:rPr>
        <w:t>Media/Mass Communication</w:t>
      </w:r>
    </w:p>
    <w:p w:rsidR="00523043" w:rsidRPr="00EA5533" w:rsidRDefault="00523043" w:rsidP="004459A2">
      <w:pPr>
        <w:pStyle w:val="ListParagraph"/>
        <w:numPr>
          <w:ilvl w:val="0"/>
          <w:numId w:val="1"/>
        </w:numPr>
        <w:rPr>
          <w:b/>
          <w:bCs/>
        </w:rPr>
      </w:pPr>
      <w:r w:rsidRPr="00EA5533">
        <w:rPr>
          <w:b/>
          <w:bCs/>
        </w:rPr>
        <w:t>Small Group Communication</w:t>
      </w:r>
    </w:p>
    <w:p w:rsidR="00523043" w:rsidRPr="005C07C5" w:rsidRDefault="00523043" w:rsidP="00523043">
      <w:pPr>
        <w:pStyle w:val="ListParagraph"/>
      </w:pPr>
    </w:p>
    <w:p w:rsidR="00523043" w:rsidRDefault="00523043" w:rsidP="004459A2">
      <w:r w:rsidRPr="004459A2">
        <w:rPr>
          <w:b/>
          <w:bCs/>
        </w:rPr>
        <w:t xml:space="preserve">TOPICS IN COMMUNICATION TRACK. </w:t>
      </w:r>
      <w:r>
        <w:t>Teaching and learning are not the only activities that educators have quickly transitioned to online labor. Discussions will focus on the additional work, beyond teaching, we are tasked to perfect in a virtual world, from daily communication to administrative duties. This track includes the following panels:</w:t>
      </w:r>
    </w:p>
    <w:p w:rsidR="00523043" w:rsidRPr="00EA5533" w:rsidRDefault="00523043" w:rsidP="004459A2">
      <w:pPr>
        <w:pStyle w:val="ListParagraph"/>
        <w:numPr>
          <w:ilvl w:val="0"/>
          <w:numId w:val="1"/>
        </w:numPr>
      </w:pPr>
      <w:r>
        <w:rPr>
          <w:b/>
          <w:bCs/>
        </w:rPr>
        <w:t>Dual Credit and Basic Course in an Online Environment</w:t>
      </w:r>
    </w:p>
    <w:p w:rsidR="00523043" w:rsidRPr="00EA5533" w:rsidRDefault="00523043" w:rsidP="004459A2">
      <w:pPr>
        <w:pStyle w:val="ListParagraph"/>
        <w:numPr>
          <w:ilvl w:val="0"/>
          <w:numId w:val="1"/>
        </w:numPr>
      </w:pPr>
      <w:r>
        <w:rPr>
          <w:b/>
          <w:bCs/>
        </w:rPr>
        <w:t>Assessment in the Online Environment</w:t>
      </w:r>
    </w:p>
    <w:p w:rsidR="00523043" w:rsidRPr="00EA5533" w:rsidRDefault="00523043" w:rsidP="004459A2">
      <w:pPr>
        <w:pStyle w:val="ListParagraph"/>
        <w:numPr>
          <w:ilvl w:val="0"/>
          <w:numId w:val="1"/>
        </w:numPr>
      </w:pPr>
      <w:r>
        <w:rPr>
          <w:b/>
          <w:bCs/>
        </w:rPr>
        <w:t>Improving Meetings in an Online Environment</w:t>
      </w:r>
    </w:p>
    <w:p w:rsidR="00523043" w:rsidRDefault="00523043" w:rsidP="004459A2">
      <w:pPr>
        <w:pStyle w:val="ListParagraph"/>
        <w:numPr>
          <w:ilvl w:val="0"/>
          <w:numId w:val="1"/>
        </w:numPr>
      </w:pPr>
      <w:r>
        <w:rPr>
          <w:b/>
          <w:bCs/>
        </w:rPr>
        <w:t>Enhancing Roles of Speaker and Listener in Communication</w:t>
      </w:r>
    </w:p>
    <w:p w:rsidR="007E5253" w:rsidRDefault="004459A2"/>
    <w:sectPr w:rsidR="007E5253" w:rsidSect="00282D7F">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BB6860"/>
    <w:multiLevelType w:val="hybridMultilevel"/>
    <w:tmpl w:val="05C81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23043"/>
    <w:rsid w:val="004459A2"/>
    <w:rsid w:val="00523043"/>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043"/>
    <w:rPr>
      <w:rFonts w:ascii="Times New Roman" w:hAnsi="Times New Roman"/>
      <w:sz w:val="24"/>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23043"/>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0</Characters>
  <Application>Microsoft Macintosh Word</Application>
  <DocSecurity>0</DocSecurity>
  <Lines>1</Lines>
  <Paragraphs>1</Paragraphs>
  <ScaleCrop>false</ScaleCrop>
  <Company>Prairie State College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Schwarz</dc:creator>
  <cp:keywords/>
  <cp:lastModifiedBy>E Schwarz</cp:lastModifiedBy>
  <cp:revision>2</cp:revision>
  <dcterms:created xsi:type="dcterms:W3CDTF">2020-08-05T13:59:00Z</dcterms:created>
  <dcterms:modified xsi:type="dcterms:W3CDTF">2020-08-05T14:02:00Z</dcterms:modified>
</cp:coreProperties>
</file>